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A1BF" w14:textId="77777777" w:rsidR="00B1191E" w:rsidRDefault="00B1191E" w:rsidP="0067240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43935" wp14:editId="798357DB">
            <wp:simplePos x="0" y="0"/>
            <wp:positionH relativeFrom="column">
              <wp:posOffset>5343525</wp:posOffset>
            </wp:positionH>
            <wp:positionV relativeFrom="paragraph">
              <wp:posOffset>-285750</wp:posOffset>
            </wp:positionV>
            <wp:extent cx="809625" cy="12668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D1A31" w14:textId="77777777" w:rsidR="0067240C" w:rsidRDefault="00B1191E" w:rsidP="0067240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Newtown Community Pres</w:t>
      </w:r>
      <w:r w:rsidR="0067240C">
        <w:rPr>
          <w:rFonts w:ascii="Arial" w:hAnsi="Arial" w:cs="Arial"/>
          <w:b/>
          <w:sz w:val="28"/>
          <w:szCs w:val="28"/>
        </w:rPr>
        <w:t>chool</w:t>
      </w:r>
    </w:p>
    <w:p w14:paraId="37F2A2AB" w14:textId="77777777" w:rsidR="0067240C" w:rsidRDefault="0067240C" w:rsidP="0067240C">
      <w:pPr>
        <w:pStyle w:val="Heading1"/>
      </w:pPr>
      <w:r>
        <w:t>Fees Policy</w:t>
      </w:r>
    </w:p>
    <w:p w14:paraId="72573DEE" w14:textId="77777777" w:rsidR="0067240C" w:rsidRDefault="00B1191E" w:rsidP="0067240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Newtown Community Pre</w:t>
      </w:r>
      <w:r w:rsidR="0067240C" w:rsidRPr="0067240C">
        <w:rPr>
          <w:rFonts w:ascii="Arial" w:hAnsi="Arial" w:cs="Arial"/>
        </w:rPr>
        <w:t>school is a registered charity and its main source of income is fees paid for children to attend. This policy sets out the way we ensure tha</w:t>
      </w:r>
      <w:r>
        <w:rPr>
          <w:rFonts w:ascii="Arial" w:hAnsi="Arial" w:cs="Arial"/>
        </w:rPr>
        <w:t>t fees are paid so that the pre</w:t>
      </w:r>
      <w:r w:rsidR="0067240C" w:rsidRPr="0067240C">
        <w:rPr>
          <w:rFonts w:ascii="Arial" w:hAnsi="Arial" w:cs="Arial"/>
        </w:rPr>
        <w:t>school can continue to provide childcare.</w:t>
      </w:r>
    </w:p>
    <w:p w14:paraId="17EFBC10" w14:textId="77777777" w:rsidR="00B1191E" w:rsidRPr="0067240C" w:rsidRDefault="00B1191E" w:rsidP="0067240C">
      <w:pPr>
        <w:pStyle w:val="NoSpacing"/>
        <w:rPr>
          <w:rFonts w:ascii="Arial" w:hAnsi="Arial" w:cs="Arial"/>
        </w:rPr>
      </w:pPr>
    </w:p>
    <w:p w14:paraId="630E7B2A" w14:textId="77777777" w:rsidR="0067240C" w:rsidRDefault="0067240C" w:rsidP="0067240C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3D97F3CB" w14:textId="77777777" w:rsidR="0067240C" w:rsidRDefault="0067240C" w:rsidP="0067240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Current fees are detailed in the letter welcoming children to pre-school, as are details of Early Years Entitlement (EYE). We also have a leaflet for parents entitled Paying for Pre-school.</w:t>
      </w:r>
    </w:p>
    <w:p w14:paraId="09707E0D" w14:textId="77777777" w:rsidR="00B1191E" w:rsidRDefault="0067240C" w:rsidP="0067240C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Early Years Entitlement covers up to 15 hours per week for 38 weeks each year</w:t>
      </w:r>
      <w:r w:rsidR="00B1191E">
        <w:rPr>
          <w:rFonts w:ascii="Arial" w:hAnsi="Arial" w:cs="Arial"/>
        </w:rPr>
        <w:t xml:space="preserve"> for all families with 3-4 year olds</w:t>
      </w:r>
      <w:r>
        <w:rPr>
          <w:rFonts w:ascii="Arial" w:hAnsi="Arial" w:cs="Arial"/>
        </w:rPr>
        <w:t xml:space="preserve">. </w:t>
      </w:r>
      <w:r w:rsidR="00B1191E">
        <w:rPr>
          <w:rFonts w:ascii="Arial" w:hAnsi="Arial" w:cs="Arial"/>
        </w:rPr>
        <w:t>An additional 15 hours of Entitlement will be given to children from working families who meet the eligibility criteria and register with HMRC.</w:t>
      </w:r>
    </w:p>
    <w:p w14:paraId="3BA08141" w14:textId="77777777" w:rsidR="0067240C" w:rsidRDefault="0067240C" w:rsidP="00B1191E">
      <w:pPr>
        <w:spacing w:before="120" w:after="120"/>
        <w:ind w:left="360"/>
        <w:rPr>
          <w:rFonts w:ascii="Arial" w:hAnsi="Arial" w:cs="Arial"/>
        </w:rPr>
      </w:pPr>
      <w:r>
        <w:rPr>
          <w:rFonts w:ascii="Arial" w:hAnsi="Arial" w:cs="Arial"/>
        </w:rPr>
        <w:t>Any parent/carers wh</w:t>
      </w:r>
      <w:r w:rsidR="00B1191E">
        <w:rPr>
          <w:rFonts w:ascii="Arial" w:hAnsi="Arial" w:cs="Arial"/>
        </w:rPr>
        <w:t>o wish to use more than their EYE</w:t>
      </w:r>
      <w:r>
        <w:rPr>
          <w:rFonts w:ascii="Arial" w:hAnsi="Arial" w:cs="Arial"/>
        </w:rPr>
        <w:t xml:space="preserve"> hours (for example if the child attends another setting in addition to ours) will be billed for the extra sessions not covered by the EYE. </w:t>
      </w:r>
    </w:p>
    <w:p w14:paraId="178B6DDD" w14:textId="77777777" w:rsidR="0067240C" w:rsidRPr="00B1191E" w:rsidRDefault="00B1191E" w:rsidP="00B1191E">
      <w:pPr>
        <w:numPr>
          <w:ilvl w:val="0"/>
          <w:numId w:val="1"/>
        </w:numPr>
        <w:spacing w:before="120" w:after="120"/>
        <w:rPr>
          <w:rFonts w:ascii="Arial" w:hAnsi="Arial" w:cs="Arial"/>
        </w:rPr>
      </w:pPr>
      <w:r w:rsidRPr="00B1191E">
        <w:rPr>
          <w:rFonts w:ascii="Arial" w:hAnsi="Arial" w:cs="Arial"/>
        </w:rPr>
        <w:t xml:space="preserve">Depending on the circumstances, some </w:t>
      </w:r>
      <w:r w:rsidR="0067240C" w:rsidRPr="00B1191E">
        <w:rPr>
          <w:rFonts w:ascii="Arial" w:hAnsi="Arial" w:cs="Arial"/>
        </w:rPr>
        <w:t>2 year ol</w:t>
      </w:r>
      <w:r w:rsidRPr="00B1191E">
        <w:rPr>
          <w:rFonts w:ascii="Arial" w:hAnsi="Arial" w:cs="Arial"/>
        </w:rPr>
        <w:t xml:space="preserve">ds may be eligible for Early Years Education Funding. </w:t>
      </w:r>
      <w:r w:rsidR="0067240C" w:rsidRPr="00B1191E">
        <w:rPr>
          <w:rFonts w:ascii="Arial" w:hAnsi="Arial" w:cs="Arial"/>
        </w:rPr>
        <w:t xml:space="preserve">Parents must check their eligibility for the entitlement </w:t>
      </w:r>
      <w:r>
        <w:rPr>
          <w:rFonts w:ascii="Arial" w:hAnsi="Arial" w:cs="Arial"/>
        </w:rPr>
        <w:t xml:space="preserve">with the Early Years Education Funding Team at Devon County Council. </w:t>
      </w:r>
    </w:p>
    <w:p w14:paraId="5B026331" w14:textId="77777777" w:rsidR="0067240C" w:rsidRDefault="0067240C" w:rsidP="00B119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Parents and carers of children with additional needs, and foster and adoptive parents should discuss applying with the Early Years Education Funding </w:t>
      </w:r>
      <w:r w:rsidR="00B1191E">
        <w:rPr>
          <w:rFonts w:ascii="Arial" w:hAnsi="Arial" w:cs="Arial"/>
        </w:rPr>
        <w:t>Team at Devon County Council.</w:t>
      </w:r>
    </w:p>
    <w:p w14:paraId="05A43994" w14:textId="77777777" w:rsidR="00B1191E" w:rsidRDefault="00B1191E" w:rsidP="00B1191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8419007" w14:textId="77777777" w:rsidR="00B1191E" w:rsidRPr="00B1191E" w:rsidRDefault="0067240C" w:rsidP="00B119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>Children are eligible to receive the</w:t>
      </w:r>
      <w:r w:rsidR="00B1191E">
        <w:rPr>
          <w:rFonts w:ascii="Arial" w:hAnsi="Arial" w:cs="Arial"/>
        </w:rPr>
        <w:t xml:space="preserve"> relevant</w:t>
      </w:r>
      <w:r>
        <w:rPr>
          <w:rFonts w:ascii="Arial" w:hAnsi="Arial" w:cs="Arial"/>
        </w:rPr>
        <w:t xml:space="preserve"> Early Years Education Funding from the start of the term after their 2nd birthday</w:t>
      </w:r>
      <w:r w:rsidR="00B1191E">
        <w:rPr>
          <w:rFonts w:ascii="Arial" w:hAnsi="Arial" w:cs="Arial"/>
        </w:rPr>
        <w:t xml:space="preserve"> or 3</w:t>
      </w:r>
      <w:r w:rsidR="00B1191E" w:rsidRPr="00B1191E">
        <w:rPr>
          <w:rFonts w:ascii="Arial" w:hAnsi="Arial" w:cs="Arial"/>
          <w:vertAlign w:val="superscript"/>
        </w:rPr>
        <w:t>rd</w:t>
      </w:r>
      <w:r w:rsidR="00B1191E">
        <w:rPr>
          <w:rFonts w:ascii="Arial" w:hAnsi="Arial" w:cs="Arial"/>
        </w:rPr>
        <w:t xml:space="preserve"> birthday.</w:t>
      </w:r>
    </w:p>
    <w:p w14:paraId="563F04EE" w14:textId="77777777" w:rsidR="00B1191E" w:rsidRDefault="00B1191E" w:rsidP="00B1191E">
      <w:pPr>
        <w:pStyle w:val="ListParagraph"/>
        <w:rPr>
          <w:rFonts w:ascii="Arial" w:hAnsi="Arial" w:cs="Arial"/>
          <w:b/>
        </w:rPr>
      </w:pPr>
    </w:p>
    <w:p w14:paraId="4AACF4A1" w14:textId="520CC271" w:rsidR="0067240C" w:rsidRDefault="004C16D7" w:rsidP="00B119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 September 202</w:t>
      </w:r>
      <w:r w:rsidR="00AE14E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67240C">
        <w:rPr>
          <w:rFonts w:ascii="Arial" w:hAnsi="Arial" w:cs="Arial"/>
          <w:b/>
        </w:rPr>
        <w:t>Pre</w:t>
      </w:r>
      <w:r w:rsidR="00B1191E">
        <w:rPr>
          <w:rFonts w:ascii="Arial" w:hAnsi="Arial" w:cs="Arial"/>
          <w:b/>
        </w:rPr>
        <w:t xml:space="preserve">-school fees </w:t>
      </w:r>
      <w:r>
        <w:rPr>
          <w:rFonts w:ascii="Arial" w:hAnsi="Arial" w:cs="Arial"/>
          <w:b/>
        </w:rPr>
        <w:t xml:space="preserve">will be </w:t>
      </w:r>
      <w:r w:rsidR="00B1191E">
        <w:rPr>
          <w:rFonts w:ascii="Arial" w:hAnsi="Arial" w:cs="Arial"/>
          <w:b/>
        </w:rPr>
        <w:t>£4</w:t>
      </w:r>
      <w:r w:rsidR="00AC6D89">
        <w:rPr>
          <w:rFonts w:ascii="Arial" w:hAnsi="Arial" w:cs="Arial"/>
          <w:b/>
        </w:rPr>
        <w:t>.</w:t>
      </w:r>
      <w:r w:rsidR="00AE14E0">
        <w:rPr>
          <w:rFonts w:ascii="Arial" w:hAnsi="Arial" w:cs="Arial"/>
          <w:b/>
        </w:rPr>
        <w:t>8</w:t>
      </w:r>
      <w:r w:rsidR="00AC6D89">
        <w:rPr>
          <w:rFonts w:ascii="Arial" w:hAnsi="Arial" w:cs="Arial"/>
          <w:b/>
        </w:rPr>
        <w:t>0</w:t>
      </w:r>
      <w:r w:rsidR="0067240C">
        <w:rPr>
          <w:rFonts w:ascii="Arial" w:hAnsi="Arial" w:cs="Arial"/>
          <w:b/>
        </w:rPr>
        <w:t xml:space="preserve"> per</w:t>
      </w:r>
      <w:r w:rsidR="00B1191E">
        <w:rPr>
          <w:rFonts w:ascii="Arial" w:hAnsi="Arial" w:cs="Arial"/>
          <w:b/>
        </w:rPr>
        <w:t xml:space="preserve"> hour for 3-4 year olds and £</w:t>
      </w:r>
      <w:r w:rsidR="00AE14E0">
        <w:rPr>
          <w:rFonts w:ascii="Arial" w:hAnsi="Arial" w:cs="Arial"/>
          <w:b/>
        </w:rPr>
        <w:t>5.22</w:t>
      </w:r>
      <w:r w:rsidR="0067240C">
        <w:rPr>
          <w:rFonts w:ascii="Arial" w:hAnsi="Arial" w:cs="Arial"/>
          <w:b/>
        </w:rPr>
        <w:t xml:space="preserve"> per hour for 2 year olds.  Fees will be reviewed annually.</w:t>
      </w:r>
    </w:p>
    <w:p w14:paraId="683199FB" w14:textId="77777777" w:rsidR="00B1191E" w:rsidRDefault="00B1191E" w:rsidP="00B1191E">
      <w:pPr>
        <w:pStyle w:val="ListParagraph"/>
        <w:rPr>
          <w:rFonts w:ascii="Arial" w:hAnsi="Arial" w:cs="Arial"/>
          <w:b/>
        </w:rPr>
      </w:pPr>
    </w:p>
    <w:p w14:paraId="51ED15B0" w14:textId="77777777" w:rsidR="00B1191E" w:rsidRDefault="00B1191E" w:rsidP="00B1191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EYE Funding for 3-4 year olds can only be used for the core opening hours of preschool and </w:t>
      </w:r>
      <w:proofErr w:type="spellStart"/>
      <w:r>
        <w:rPr>
          <w:rFonts w:ascii="Arial" w:hAnsi="Arial" w:cs="Arial"/>
          <w:b/>
        </w:rPr>
        <w:t>can not</w:t>
      </w:r>
      <w:proofErr w:type="spellEnd"/>
      <w:r>
        <w:rPr>
          <w:rFonts w:ascii="Arial" w:hAnsi="Arial" w:cs="Arial"/>
          <w:b/>
        </w:rPr>
        <w:t xml:space="preserve"> be used to cover any early drop off or late pick sessions. </w:t>
      </w:r>
    </w:p>
    <w:p w14:paraId="0F65E32C" w14:textId="77777777" w:rsidR="0067240C" w:rsidRDefault="0067240C" w:rsidP="0067240C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Two </w:t>
      </w:r>
      <w:proofErr w:type="spellStart"/>
      <w:r>
        <w:rPr>
          <w:rFonts w:ascii="Arial" w:hAnsi="Arial" w:cs="Arial"/>
        </w:rPr>
        <w:t>weeks notice</w:t>
      </w:r>
      <w:proofErr w:type="spellEnd"/>
      <w:r>
        <w:rPr>
          <w:rFonts w:ascii="Arial" w:hAnsi="Arial" w:cs="Arial"/>
        </w:rPr>
        <w:t xml:space="preserve"> must be given if a child is being withdrawn from pre-school. If no notice is given, parents and carers who pay fees will be billed for two weeks, as we need this time to arrange for another child to take up the place.</w:t>
      </w:r>
    </w:p>
    <w:p w14:paraId="52C8C77B" w14:textId="77777777" w:rsidR="0067240C" w:rsidRDefault="0067240C" w:rsidP="00B1191E">
      <w:pPr>
        <w:pStyle w:val="Heading1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Bills will usually be sent out after the first two weeks of each </w:t>
      </w:r>
      <w:r w:rsidR="00B1191E">
        <w:rPr>
          <w:sz w:val="24"/>
          <w:szCs w:val="24"/>
        </w:rPr>
        <w:t xml:space="preserve">half </w:t>
      </w:r>
      <w:r>
        <w:rPr>
          <w:sz w:val="24"/>
          <w:szCs w:val="24"/>
        </w:rPr>
        <w:t>term. If wished weekly payments may be arranged. Payment will be due 14 days after issue of the bill.</w:t>
      </w:r>
    </w:p>
    <w:p w14:paraId="7B9991DF" w14:textId="77777777" w:rsidR="0067240C" w:rsidRDefault="0067240C" w:rsidP="0067240C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From time to time people may have problems meeting the fees. Any parent/carer who is experiencing problems is asked to approach the Administrator or Chair of the Committee in confidence.</w:t>
      </w:r>
    </w:p>
    <w:p w14:paraId="4D7E1032" w14:textId="77777777" w:rsidR="0067240C" w:rsidRDefault="0067240C" w:rsidP="0067240C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pre-school is a registered charity and cannot afford to run without payment of fees.</w:t>
      </w:r>
    </w:p>
    <w:p w14:paraId="7840357D" w14:textId="77777777" w:rsidR="0067240C" w:rsidRDefault="0067240C" w:rsidP="0067240C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Once a place has been accepted for a child on certain days, fee-paying  parents/carers will be charged for those days even in the case of sickness or absence. </w:t>
      </w:r>
    </w:p>
    <w:p w14:paraId="5250E8C1" w14:textId="77777777" w:rsidR="0067240C" w:rsidRDefault="00B1191E" w:rsidP="0067240C">
      <w:pPr>
        <w:numPr>
          <w:ilvl w:val="0"/>
          <w:numId w:val="4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the child is claiming</w:t>
      </w:r>
      <w:r w:rsidR="0067240C">
        <w:rPr>
          <w:rFonts w:ascii="Arial" w:hAnsi="Arial" w:cs="Arial"/>
        </w:rPr>
        <w:t xml:space="preserve"> EYE Funding, parents/carers have agreed to ensure that their child attends pre-school  unless they are on “authorised absence”. Authorised absences are sickness (or having a sick parent or sibling), medical appointments, bereavement, or  moving house. Children are also allowed 2 weeks holiday per year. If a child is away we ask the parent/carer fill in an absence slip. </w:t>
      </w:r>
    </w:p>
    <w:p w14:paraId="04FE2722" w14:textId="77777777" w:rsidR="0067240C" w:rsidRDefault="0067240C" w:rsidP="0067240C">
      <w:pPr>
        <w:numPr>
          <w:ilvl w:val="0"/>
          <w:numId w:val="4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If a child registers at pre-school later than headcount week (usually the 3</w:t>
      </w:r>
      <w:r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or 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week of term), we will be able to claim the Early Years Entitlement  for that child when the Headcount Portal re-opens later in that term.   The details of the child will be entered as a ‘new child’ on the system, and they will be included in next term’s Headcount report as usual.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52FEFDC" w14:textId="77777777" w:rsidR="0067240C" w:rsidRDefault="0067240C" w:rsidP="0067240C">
      <w:pPr>
        <w:pStyle w:val="Heading2"/>
        <w:rPr>
          <w:rFonts w:ascii="Arial" w:hAnsi="Arial" w:cs="Arial"/>
          <w:sz w:val="22"/>
          <w:szCs w:val="24"/>
        </w:rPr>
      </w:pPr>
      <w:r>
        <w:t>Procedure for non-payment of fees</w:t>
      </w:r>
    </w:p>
    <w:p w14:paraId="3B11A0B7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The date of payment is stated on the bill</w:t>
      </w:r>
    </w:p>
    <w:p w14:paraId="2E4F657F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Fees may be paid weekly by arrangement. </w:t>
      </w:r>
    </w:p>
    <w:p w14:paraId="36F58AE2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no payment of fees is made by that date, parents/carers will receive a written reminder from the Administrator.</w:t>
      </w:r>
    </w:p>
    <w:p w14:paraId="04DDE077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following the reminder no contact has been made (for example to arrange a payment plan) a second reminder will be posted to the home address asking for payment within 10 days.</w:t>
      </w:r>
    </w:p>
    <w:p w14:paraId="4EF8D8F8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the payment is still not made, the Administrator will discuss the matter with the Treasurer or Chair and the Committee will approach the parents/carers to discuss the situation.</w:t>
      </w:r>
    </w:p>
    <w:p w14:paraId="3BA89496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If attempts to discuss and resolve a payment issue are still not successful, parents/carers may be asked to reduce the number of sessions which their child attends until arrears have been paid.</w:t>
      </w:r>
    </w:p>
    <w:p w14:paraId="4D5906F3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In circumstances where there is no cooperation by parents in resolving the issue, the child may have to give up their place at pre-school.  This would only be in very exceptional circumstances after all efforts had been made to resolve things amicably. The parent/carer would be sent a letter giving 2 </w:t>
      </w:r>
      <w:proofErr w:type="spellStart"/>
      <w:r>
        <w:rPr>
          <w:rFonts w:ascii="Arial" w:hAnsi="Arial" w:cs="Arial"/>
        </w:rPr>
        <w:t>weeks notice</w:t>
      </w:r>
      <w:proofErr w:type="spellEnd"/>
      <w:r>
        <w:rPr>
          <w:rFonts w:ascii="Arial" w:hAnsi="Arial" w:cs="Arial"/>
        </w:rPr>
        <w:t xml:space="preserve"> that their child must leave unless payment is received.</w:t>
      </w:r>
    </w:p>
    <w:p w14:paraId="6B6C648D" w14:textId="77777777" w:rsidR="0067240C" w:rsidRDefault="0067240C" w:rsidP="0067240C">
      <w:pPr>
        <w:numPr>
          <w:ilvl w:val="0"/>
          <w:numId w:val="5"/>
        </w:num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If the child has already left pre-school the Committee will write to the parent/carer giving notice that they will seek to recover the debt by way of an </w:t>
      </w:r>
      <w:r>
        <w:rPr>
          <w:rFonts w:ascii="Arial" w:hAnsi="Arial" w:cs="Arial"/>
        </w:rPr>
        <w:lastRenderedPageBreak/>
        <w:t>application to the Small Claims Court. If parents/carers are experiencing difficulty in meeting payment we would urge them to discuss the matter with us sooner rather than later.</w:t>
      </w:r>
    </w:p>
    <w:p w14:paraId="385A71FB" w14:textId="77777777" w:rsidR="0067240C" w:rsidRDefault="0067240C" w:rsidP="0067240C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0D36E4C" w14:textId="77777777" w:rsidR="0067240C" w:rsidRDefault="0067240C" w:rsidP="0067240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153"/>
        <w:gridCol w:w="3145"/>
        <w:gridCol w:w="1728"/>
      </w:tblGrid>
      <w:tr w:rsidR="0067240C" w14:paraId="1C73151E" w14:textId="77777777" w:rsidTr="0067240C">
        <w:tc>
          <w:tcPr>
            <w:tcW w:w="2301" w:type="pct"/>
            <w:hideMark/>
          </w:tcPr>
          <w:p w14:paraId="4A3B115B" w14:textId="77777777" w:rsidR="0067240C" w:rsidRDefault="0067240C" w:rsidP="00B119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B1191E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top w:val="nil"/>
              <w:left w:val="nil"/>
              <w:bottom w:val="single" w:sz="4" w:space="0" w:color="4F81BD"/>
              <w:right w:val="nil"/>
            </w:tcBorders>
            <w:hideMark/>
          </w:tcPr>
          <w:p w14:paraId="5715AF4B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Newtown Community</w:t>
            </w:r>
          </w:p>
          <w:p w14:paraId="75F2B060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Pre-school</w:t>
            </w:r>
          </w:p>
        </w:tc>
        <w:tc>
          <w:tcPr>
            <w:tcW w:w="957" w:type="pct"/>
          </w:tcPr>
          <w:p w14:paraId="7A6554CC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40C" w14:paraId="33829063" w14:textId="77777777" w:rsidTr="00B1191E">
        <w:tc>
          <w:tcPr>
            <w:tcW w:w="2301" w:type="pct"/>
            <w:hideMark/>
          </w:tcPr>
          <w:p w14:paraId="05FDCEE2" w14:textId="77777777" w:rsidR="0067240C" w:rsidRDefault="00B119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67240C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7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74F6634E" w14:textId="24270AC4" w:rsidR="0067240C" w:rsidRDefault="00E542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21/7/22 </w:t>
            </w:r>
          </w:p>
        </w:tc>
        <w:tc>
          <w:tcPr>
            <w:tcW w:w="957" w:type="pct"/>
          </w:tcPr>
          <w:p w14:paraId="2B4C91D0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40C" w14:paraId="2AF17444" w14:textId="77777777" w:rsidTr="0067240C">
        <w:tc>
          <w:tcPr>
            <w:tcW w:w="2301" w:type="pct"/>
            <w:hideMark/>
          </w:tcPr>
          <w:p w14:paraId="32E9E5CE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5221E062" w14:textId="074F5586" w:rsidR="0067240C" w:rsidRDefault="00E542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2023</w:t>
            </w:r>
          </w:p>
        </w:tc>
        <w:tc>
          <w:tcPr>
            <w:tcW w:w="957" w:type="pct"/>
          </w:tcPr>
          <w:p w14:paraId="78A9F38E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40C" w14:paraId="6BB057A8" w14:textId="77777777" w:rsidTr="0067240C">
        <w:tc>
          <w:tcPr>
            <w:tcW w:w="2301" w:type="pct"/>
            <w:hideMark/>
          </w:tcPr>
          <w:p w14:paraId="0C061AEA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top w:val="nil"/>
              <w:left w:val="nil"/>
              <w:bottom w:val="single" w:sz="4" w:space="0" w:color="4F81BD"/>
              <w:right w:val="nil"/>
            </w:tcBorders>
          </w:tcPr>
          <w:p w14:paraId="61433E0D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40C" w14:paraId="5E1A65F1" w14:textId="77777777" w:rsidTr="0067240C">
        <w:tc>
          <w:tcPr>
            <w:tcW w:w="2301" w:type="pct"/>
            <w:hideMark/>
          </w:tcPr>
          <w:p w14:paraId="671FA730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</w:tcPr>
          <w:p w14:paraId="445DD0A7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7240C" w14:paraId="56B4D18C" w14:textId="77777777" w:rsidTr="0067240C">
        <w:tc>
          <w:tcPr>
            <w:tcW w:w="2301" w:type="pct"/>
            <w:hideMark/>
          </w:tcPr>
          <w:p w14:paraId="35C5AF22" w14:textId="77777777" w:rsidR="0067240C" w:rsidRDefault="006724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hideMark/>
          </w:tcPr>
          <w:p w14:paraId="7BDC8A5B" w14:textId="77777777" w:rsidR="0067240C" w:rsidRDefault="00B119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</w:tr>
    </w:tbl>
    <w:p w14:paraId="71D7D7E0" w14:textId="77777777" w:rsidR="0067240C" w:rsidRDefault="0067240C" w:rsidP="0067240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819B6C" w14:textId="77777777" w:rsidR="0084690C" w:rsidRDefault="0084690C"/>
    <w:sectPr w:rsidR="0084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40663"/>
    <w:multiLevelType w:val="hybridMultilevel"/>
    <w:tmpl w:val="AB52F452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768A"/>
    <w:multiLevelType w:val="multilevel"/>
    <w:tmpl w:val="95A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E2757"/>
    <w:multiLevelType w:val="hybridMultilevel"/>
    <w:tmpl w:val="5FCC951A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7223F2"/>
    <w:multiLevelType w:val="hybridMultilevel"/>
    <w:tmpl w:val="455083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094C1E"/>
    <w:multiLevelType w:val="multilevel"/>
    <w:tmpl w:val="C13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5762362">
    <w:abstractNumId w:val="0"/>
  </w:num>
  <w:num w:numId="2" w16cid:durableId="679889054">
    <w:abstractNumId w:val="1"/>
  </w:num>
  <w:num w:numId="3" w16cid:durableId="412822259">
    <w:abstractNumId w:val="4"/>
  </w:num>
  <w:num w:numId="4" w16cid:durableId="532689369">
    <w:abstractNumId w:val="2"/>
  </w:num>
  <w:num w:numId="5" w16cid:durableId="960502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40C"/>
    <w:rsid w:val="004C16D7"/>
    <w:rsid w:val="00653B08"/>
    <w:rsid w:val="0067240C"/>
    <w:rsid w:val="0084690C"/>
    <w:rsid w:val="00AC6D89"/>
    <w:rsid w:val="00AE14E0"/>
    <w:rsid w:val="00B1191E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F4B2"/>
  <w15:docId w15:val="{757B9A86-4C94-432A-AAC7-E9568170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240C"/>
    <w:pPr>
      <w:keepNext/>
      <w:spacing w:line="360" w:lineRule="auto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240C"/>
    <w:rPr>
      <w:rFonts w:ascii="Arial" w:eastAsia="Times New Roman" w:hAnsi="Arial" w:cs="Arial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4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styleId="Hyperlink">
    <w:name w:val="Hyperlink"/>
    <w:semiHidden/>
    <w:unhideWhenUsed/>
    <w:rsid w:val="0067240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7240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6724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7240C"/>
    <w:rPr>
      <w:b/>
      <w:bCs/>
    </w:rPr>
  </w:style>
  <w:style w:type="paragraph" w:styleId="NoSpacing">
    <w:name w:val="No Spacing"/>
    <w:uiPriority w:val="1"/>
    <w:qFormat/>
    <w:rsid w:val="00672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Jayne Jarman</cp:lastModifiedBy>
  <cp:revision>3</cp:revision>
  <dcterms:created xsi:type="dcterms:W3CDTF">2022-07-21T10:23:00Z</dcterms:created>
  <dcterms:modified xsi:type="dcterms:W3CDTF">2022-07-21T12:38:00Z</dcterms:modified>
</cp:coreProperties>
</file>